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CF" w:rsidRPr="00906FCF" w:rsidRDefault="00906FCF" w:rsidP="00906FCF">
      <w:pPr>
        <w:tabs>
          <w:tab w:val="left" w:pos="3330"/>
        </w:tabs>
        <w:spacing w:after="0" w:line="240" w:lineRule="auto"/>
        <w:jc w:val="center"/>
        <w:rPr>
          <w:rFonts w:ascii="Century Gothic" w:eastAsia="Times New Roman" w:hAnsi="Century Gothic" w:cs="Arial"/>
          <w:b/>
          <w:color w:val="000000"/>
          <w:sz w:val="28"/>
          <w:szCs w:val="24"/>
          <w:lang w:eastAsia="es-MX"/>
        </w:rPr>
      </w:pPr>
      <w:r w:rsidRPr="00906FCF">
        <w:rPr>
          <w:rFonts w:ascii="Century Gothic" w:eastAsia="Times New Roman" w:hAnsi="Century Gothic" w:cs="Arial"/>
          <w:b/>
          <w:color w:val="000000"/>
          <w:sz w:val="24"/>
          <w:szCs w:val="24"/>
          <w:lang w:eastAsia="es-MX"/>
        </w:rPr>
        <w:t xml:space="preserve">El </w:t>
      </w:r>
      <w:r w:rsidRPr="00906FCF">
        <w:rPr>
          <w:rFonts w:ascii="Century Gothic" w:eastAsia="Times New Roman" w:hAnsi="Century Gothic" w:cs="Arial"/>
          <w:b/>
          <w:color w:val="000000"/>
          <w:sz w:val="28"/>
          <w:szCs w:val="24"/>
          <w:lang w:eastAsia="es-MX"/>
        </w:rPr>
        <w:t>Dr. Raúl Ávila</w:t>
      </w:r>
    </w:p>
    <w:p w:rsidR="00906FCF" w:rsidRPr="00906FCF" w:rsidRDefault="00906FCF" w:rsidP="00906FCF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906FCF">
        <w:rPr>
          <w:rFonts w:ascii="Century Gothic" w:eastAsia="Times New Roman" w:hAnsi="Century Gothic" w:cs="Arial"/>
          <w:noProof/>
          <w:color w:val="000000"/>
          <w:sz w:val="28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314960</wp:posOffset>
            </wp:positionV>
            <wp:extent cx="2385060" cy="2141220"/>
            <wp:effectExtent l="57150" t="19050" r="72390" b="30480"/>
            <wp:wrapSquare wrapText="bothSides"/>
            <wp:docPr id="2" name="Imagen 1" descr="http://congresosdelalengua.es/cartagena/imagenes/fotos_ponentes/avila_ra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gresosdelalengua.es/cartagena/imagenes/fotos_ponentes/avila_rau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906FCF" w:rsidRDefault="00906FCF" w:rsidP="00906FCF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</w:pPr>
      <w:r w:rsidRPr="00906FCF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Es profesor e investigador de carrera del Centro de Estudios Lingüísticos y Literarios de El Colegio de México, y profesor del CELE. Es miembro del Sistema Nacional de Investigadores y de la Academia Mexicana de Ciencias. Es coordinador general del proyecto internacional Difusión del Español por los Medios (participan 26 universidades de 20 países).</w:t>
      </w:r>
    </w:p>
    <w:p w:rsidR="00906FCF" w:rsidRPr="00906FCF" w:rsidRDefault="00906FCF" w:rsidP="00906FC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</w:pPr>
    </w:p>
    <w:p w:rsidR="00906FCF" w:rsidRPr="00906FCF" w:rsidRDefault="00906FCF" w:rsidP="00906FC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</w:pPr>
      <w:r w:rsidRPr="00906FCF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Sus investigaciones más recientes están relacionadas con la variación léxica y fonética del español en los medios de alcance internacional. Entre sus publicaciones están las siguientes: </w:t>
      </w:r>
      <w:r w:rsidRPr="00906FCF">
        <w:rPr>
          <w:rFonts w:ascii="Century Gothic" w:eastAsia="Times New Roman" w:hAnsi="Century Gothic" w:cs="Arial"/>
          <w:i/>
          <w:iCs/>
          <w:color w:val="000000"/>
          <w:sz w:val="28"/>
          <w:szCs w:val="24"/>
          <w:lang w:eastAsia="es-MX"/>
        </w:rPr>
        <w:t>De la imprenta a la Internet: la lengua española y los medios de comunicación masiva</w:t>
      </w:r>
      <w:r w:rsidRPr="00906FCF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 (2006), </w:t>
      </w:r>
      <w:r w:rsidRPr="00906FCF">
        <w:rPr>
          <w:rFonts w:ascii="Century Gothic" w:eastAsia="Times New Roman" w:hAnsi="Century Gothic" w:cs="Arial"/>
          <w:i/>
          <w:iCs/>
          <w:color w:val="000000"/>
          <w:sz w:val="28"/>
          <w:szCs w:val="24"/>
          <w:lang w:eastAsia="es-MX"/>
        </w:rPr>
        <w:t>VALIDE: Variación léxica internacional del </w:t>
      </w:r>
      <w:r w:rsidRPr="00906FCF">
        <w:rPr>
          <w:rFonts w:ascii="Century Gothic" w:eastAsia="Times New Roman" w:hAnsi="Century Gothic" w:cs="Arial"/>
          <w:color w:val="000000"/>
          <w:sz w:val="28"/>
          <w:szCs w:val="24"/>
          <w:lang w:eastAsia="es-MX"/>
        </w:rPr>
        <w:t>español (programa de cómputo, idea y diseño, 2006),</w:t>
      </w:r>
      <w:r w:rsidRPr="00906FCF">
        <w:rPr>
          <w:rFonts w:ascii="Century Gothic" w:eastAsia="Times New Roman" w:hAnsi="Century Gothic" w:cs="Arial"/>
          <w:color w:val="000000"/>
          <w:spacing w:val="-2"/>
          <w:sz w:val="28"/>
          <w:szCs w:val="24"/>
          <w:lang w:eastAsia="es-MX"/>
        </w:rPr>
        <w:t xml:space="preserve"> DIME</w:t>
      </w:r>
      <w:r w:rsidRPr="00906FCF">
        <w:rPr>
          <w:rFonts w:ascii="Century Gothic" w:eastAsia="Times New Roman" w:hAnsi="Century Gothic" w:cs="Arial"/>
          <w:i/>
          <w:iCs/>
          <w:color w:val="000000"/>
          <w:spacing w:val="-2"/>
          <w:sz w:val="28"/>
          <w:szCs w:val="24"/>
          <w:lang w:eastAsia="es-MX"/>
        </w:rPr>
        <w:t>. Diccionario inicial del español de México</w:t>
      </w:r>
      <w:r w:rsidRPr="00906FCF">
        <w:rPr>
          <w:rFonts w:ascii="Century Gothic" w:eastAsia="Times New Roman" w:hAnsi="Century Gothic" w:cs="Arial"/>
          <w:color w:val="000000"/>
          <w:spacing w:val="-2"/>
          <w:sz w:val="28"/>
          <w:szCs w:val="24"/>
          <w:lang w:eastAsia="es-MX"/>
        </w:rPr>
        <w:t xml:space="preserve"> (2ª </w:t>
      </w:r>
      <w:proofErr w:type="spellStart"/>
      <w:r w:rsidRPr="00906FCF">
        <w:rPr>
          <w:rFonts w:ascii="Century Gothic" w:eastAsia="Times New Roman" w:hAnsi="Century Gothic" w:cs="Arial"/>
          <w:color w:val="000000"/>
          <w:spacing w:val="-2"/>
          <w:sz w:val="28"/>
          <w:szCs w:val="24"/>
          <w:lang w:eastAsia="es-MX"/>
        </w:rPr>
        <w:t>ed</w:t>
      </w:r>
      <w:proofErr w:type="spellEnd"/>
      <w:r w:rsidRPr="00906FCF">
        <w:rPr>
          <w:rFonts w:ascii="Century Gothic" w:eastAsia="Times New Roman" w:hAnsi="Century Gothic" w:cs="Arial"/>
          <w:color w:val="000000"/>
          <w:spacing w:val="-2"/>
          <w:sz w:val="28"/>
          <w:szCs w:val="24"/>
          <w:lang w:eastAsia="es-MX"/>
        </w:rPr>
        <w:t xml:space="preserve"> 2004), “La pronunciación del español: medios de difusión masiva y norma culta” (2003), “Españolismos y mexicanismos: un análisis cuantitativo” (2005), </w:t>
      </w:r>
      <w:r w:rsidRPr="00906FCF">
        <w:rPr>
          <w:rFonts w:ascii="Century Gothic" w:eastAsia="Times New Roman" w:hAnsi="Century Gothic" w:cs="Arial"/>
          <w:i/>
          <w:iCs/>
          <w:color w:val="000000"/>
          <w:spacing w:val="-2"/>
          <w:sz w:val="28"/>
          <w:szCs w:val="24"/>
          <w:lang w:eastAsia="es-MX"/>
        </w:rPr>
        <w:t>Estudios de semántica social</w:t>
      </w:r>
      <w:r w:rsidRPr="00906FCF">
        <w:rPr>
          <w:rFonts w:ascii="Century Gothic" w:eastAsia="Times New Roman" w:hAnsi="Century Gothic" w:cs="Arial"/>
          <w:color w:val="000000"/>
          <w:spacing w:val="-2"/>
          <w:sz w:val="28"/>
          <w:szCs w:val="24"/>
          <w:lang w:eastAsia="es-MX"/>
        </w:rPr>
        <w:t> (1999).</w:t>
      </w:r>
    </w:p>
    <w:p w:rsidR="00906FCF" w:rsidRPr="00906FCF" w:rsidRDefault="00906FCF" w:rsidP="00906FCF">
      <w:pPr>
        <w:jc w:val="both"/>
        <w:rPr>
          <w:rFonts w:ascii="Arial" w:hAnsi="Arial" w:cs="Arial"/>
          <w:b/>
          <w:sz w:val="28"/>
          <w:szCs w:val="24"/>
        </w:rPr>
      </w:pPr>
    </w:p>
    <w:p w:rsidR="00906FCF" w:rsidRPr="00906FCF" w:rsidRDefault="00906FCF" w:rsidP="00906FCF">
      <w:pPr>
        <w:jc w:val="both"/>
        <w:rPr>
          <w:rFonts w:ascii="Arial" w:hAnsi="Arial" w:cs="Arial"/>
          <w:b/>
          <w:sz w:val="28"/>
          <w:szCs w:val="24"/>
        </w:rPr>
      </w:pPr>
    </w:p>
    <w:p w:rsidR="00906FCF" w:rsidRDefault="00906FCF" w:rsidP="00906FCF">
      <w:pPr>
        <w:jc w:val="both"/>
        <w:rPr>
          <w:rFonts w:ascii="Arial" w:hAnsi="Arial" w:cs="Arial"/>
          <w:b/>
          <w:sz w:val="24"/>
          <w:szCs w:val="24"/>
        </w:rPr>
      </w:pPr>
    </w:p>
    <w:p w:rsidR="00906FCF" w:rsidRDefault="00906FCF" w:rsidP="00906FCF">
      <w:pPr>
        <w:jc w:val="both"/>
        <w:rPr>
          <w:rFonts w:ascii="Arial" w:hAnsi="Arial" w:cs="Arial"/>
          <w:b/>
          <w:sz w:val="24"/>
          <w:szCs w:val="24"/>
        </w:rPr>
      </w:pPr>
    </w:p>
    <w:p w:rsidR="00906FCF" w:rsidRDefault="00906FCF" w:rsidP="00906FCF">
      <w:pPr>
        <w:jc w:val="both"/>
        <w:rPr>
          <w:rFonts w:ascii="Arial" w:hAnsi="Arial" w:cs="Arial"/>
          <w:b/>
          <w:sz w:val="24"/>
          <w:szCs w:val="24"/>
        </w:rPr>
      </w:pPr>
    </w:p>
    <w:p w:rsidR="00906FCF" w:rsidRDefault="00906FCF" w:rsidP="00906FCF">
      <w:pPr>
        <w:jc w:val="both"/>
        <w:rPr>
          <w:rFonts w:ascii="Arial" w:hAnsi="Arial" w:cs="Arial"/>
          <w:b/>
          <w:sz w:val="24"/>
          <w:szCs w:val="24"/>
        </w:rPr>
      </w:pPr>
    </w:p>
    <w:p w:rsidR="00906FCF" w:rsidRDefault="00906FCF" w:rsidP="00906FCF">
      <w:pPr>
        <w:jc w:val="both"/>
        <w:rPr>
          <w:rFonts w:ascii="Arial" w:hAnsi="Arial" w:cs="Arial"/>
          <w:b/>
          <w:sz w:val="24"/>
          <w:szCs w:val="24"/>
        </w:rPr>
      </w:pPr>
    </w:p>
    <w:p w:rsidR="00906FCF" w:rsidRDefault="00906FCF" w:rsidP="00906FCF">
      <w:pPr>
        <w:jc w:val="both"/>
        <w:rPr>
          <w:rFonts w:ascii="Arial" w:hAnsi="Arial" w:cs="Arial"/>
          <w:b/>
          <w:sz w:val="24"/>
          <w:szCs w:val="24"/>
        </w:rPr>
      </w:pPr>
    </w:p>
    <w:p w:rsidR="00906FCF" w:rsidRDefault="00906FCF" w:rsidP="00906FCF">
      <w:pPr>
        <w:jc w:val="both"/>
        <w:rPr>
          <w:rFonts w:ascii="Arial" w:hAnsi="Arial" w:cs="Arial"/>
          <w:b/>
          <w:sz w:val="24"/>
          <w:szCs w:val="24"/>
        </w:rPr>
      </w:pPr>
    </w:p>
    <w:p w:rsidR="008F3B5C" w:rsidRDefault="008F3B5C" w:rsidP="008F3B5C">
      <w:pPr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lastRenderedPageBreak/>
        <w:t xml:space="preserve">ENTREVISTA </w:t>
      </w:r>
    </w:p>
    <w:p w:rsidR="008F3B5C" w:rsidRPr="008F3B5C" w:rsidRDefault="008F3B5C" w:rsidP="008F3B5C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8F3B5C">
        <w:rPr>
          <w:rFonts w:ascii="Century Gothic" w:hAnsi="Century Gothic" w:cs="Arial"/>
          <w:b/>
          <w:sz w:val="24"/>
          <w:szCs w:val="24"/>
        </w:rPr>
        <w:t>¿Qué es cultura?</w:t>
      </w:r>
    </w:p>
    <w:p w:rsidR="008F3B5C" w:rsidRPr="008F3B5C" w:rsidRDefault="008F3B5C" w:rsidP="008F3B5C">
      <w:pPr>
        <w:jc w:val="both"/>
        <w:rPr>
          <w:rFonts w:ascii="Century Gothic" w:hAnsi="Century Gothic" w:cs="Arial"/>
          <w:sz w:val="24"/>
          <w:szCs w:val="24"/>
        </w:rPr>
      </w:pPr>
      <w:r w:rsidRPr="008F3B5C">
        <w:rPr>
          <w:rFonts w:ascii="Century Gothic" w:hAnsi="Century Gothic" w:cs="Arial"/>
          <w:sz w:val="24"/>
          <w:szCs w:val="24"/>
        </w:rPr>
        <w:t>Todo lo que produce, hace y crea el hombre.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 w:cs="Arial"/>
          <w:b/>
          <w:sz w:val="24"/>
          <w:szCs w:val="24"/>
        </w:rPr>
      </w:pPr>
    </w:p>
    <w:p w:rsidR="008F3B5C" w:rsidRPr="008F3B5C" w:rsidRDefault="008F3B5C" w:rsidP="008F3B5C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8F3B5C">
        <w:rPr>
          <w:rFonts w:ascii="Century Gothic" w:hAnsi="Century Gothic" w:cs="Arial"/>
          <w:b/>
          <w:sz w:val="24"/>
          <w:szCs w:val="24"/>
        </w:rPr>
        <w:t>¿Qué es la lengua?</w:t>
      </w:r>
    </w:p>
    <w:p w:rsidR="008F3B5C" w:rsidRPr="008F3B5C" w:rsidRDefault="008F3B5C" w:rsidP="008F3B5C">
      <w:pPr>
        <w:jc w:val="both"/>
        <w:rPr>
          <w:rFonts w:ascii="Century Gothic" w:hAnsi="Century Gothic" w:cs="Arial"/>
          <w:sz w:val="24"/>
          <w:szCs w:val="24"/>
        </w:rPr>
      </w:pPr>
      <w:r w:rsidRPr="008F3B5C">
        <w:rPr>
          <w:rFonts w:ascii="Century Gothic" w:hAnsi="Century Gothic" w:cs="Arial"/>
          <w:sz w:val="24"/>
          <w:szCs w:val="24"/>
        </w:rPr>
        <w:t>Es el sistema de comunicación más complejo inventado por el hombre.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 w:cs="Arial"/>
          <w:b/>
          <w:sz w:val="24"/>
          <w:szCs w:val="24"/>
        </w:rPr>
      </w:pPr>
    </w:p>
    <w:p w:rsidR="008F3B5C" w:rsidRPr="008F3B5C" w:rsidRDefault="008F3B5C" w:rsidP="008F3B5C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8F3B5C">
        <w:rPr>
          <w:rFonts w:ascii="Century Gothic" w:hAnsi="Century Gothic" w:cs="Arial"/>
          <w:b/>
          <w:sz w:val="24"/>
          <w:szCs w:val="24"/>
        </w:rPr>
        <w:t>A la lengua que aprendemos en el hogar, ¿Cómo se le llama?</w:t>
      </w:r>
    </w:p>
    <w:p w:rsidR="008F3B5C" w:rsidRPr="008F3B5C" w:rsidRDefault="008F3B5C" w:rsidP="008F3B5C">
      <w:pPr>
        <w:jc w:val="both"/>
        <w:rPr>
          <w:rFonts w:ascii="Century Gothic" w:hAnsi="Century Gothic" w:cs="Arial"/>
          <w:sz w:val="24"/>
          <w:szCs w:val="24"/>
        </w:rPr>
      </w:pPr>
      <w:r w:rsidRPr="008F3B5C">
        <w:rPr>
          <w:rFonts w:ascii="Century Gothic" w:hAnsi="Century Gothic" w:cs="Arial"/>
          <w:sz w:val="24"/>
          <w:szCs w:val="24"/>
        </w:rPr>
        <w:t>Materna, porque normalmente no la enseñan a las mujeres.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/>
          <w:b/>
          <w:sz w:val="24"/>
          <w:szCs w:val="24"/>
        </w:rPr>
      </w:pPr>
    </w:p>
    <w:p w:rsidR="00B154EB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 xml:space="preserve">¿Por qué fue inventada la lengua? </w:t>
      </w:r>
    </w:p>
    <w:p w:rsidR="008F3B5C" w:rsidRPr="008F3B5C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8F3B5C">
        <w:rPr>
          <w:rFonts w:ascii="Century Gothic" w:hAnsi="Century Gothic"/>
          <w:sz w:val="24"/>
          <w:szCs w:val="24"/>
        </w:rPr>
        <w:t xml:space="preserve">Para referirse </w:t>
      </w:r>
      <w:r w:rsidRPr="008F3B5C">
        <w:rPr>
          <w:rFonts w:ascii="Century Gothic" w:hAnsi="Century Gothic"/>
          <w:sz w:val="24"/>
          <w:szCs w:val="24"/>
        </w:rPr>
        <w:t>e invocar</w:t>
      </w:r>
      <w:r w:rsidRPr="008F3B5C">
        <w:rPr>
          <w:rFonts w:ascii="Century Gothic" w:hAnsi="Century Gothic"/>
          <w:sz w:val="24"/>
          <w:szCs w:val="24"/>
        </w:rPr>
        <w:t xml:space="preserve"> el mundo de los objetos reales y mentales y sus relacionarse. 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8F3B5C" w:rsidRPr="008F3B5C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 xml:space="preserve">¿Qué nos permite la lengua? </w:t>
      </w:r>
      <w:r w:rsidRPr="008F3B5C">
        <w:rPr>
          <w:rFonts w:ascii="Century Gothic" w:hAnsi="Century Gothic"/>
          <w:sz w:val="24"/>
          <w:szCs w:val="24"/>
        </w:rPr>
        <w:t>Hablar del pasado, presente y futuro; Expresar lo que es lógico y lo que no lo es; es decir verdades y mentiras, imaginar, crear.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/>
          <w:b/>
          <w:sz w:val="24"/>
          <w:szCs w:val="24"/>
        </w:rPr>
      </w:pPr>
    </w:p>
    <w:p w:rsidR="00B154EB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 xml:space="preserve">¿Cómo relaciona la cultura con la lengua? </w:t>
      </w:r>
    </w:p>
    <w:p w:rsidR="008F3B5C" w:rsidRPr="008F3B5C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r w:rsidRPr="008F3B5C">
        <w:rPr>
          <w:rFonts w:ascii="Century Gothic" w:hAnsi="Century Gothic"/>
          <w:sz w:val="24"/>
          <w:szCs w:val="24"/>
        </w:rPr>
        <w:t>La lengua nos permite comentar la cultura, hablar de ella gracias a las palabras. En ese sentido la lengua interpreta los productos culturales, los traduce a palabras y los valora.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/>
          <w:b/>
          <w:sz w:val="24"/>
          <w:szCs w:val="24"/>
        </w:rPr>
      </w:pPr>
    </w:p>
    <w:p w:rsidR="00B154EB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>¿Qué es la literatura?</w:t>
      </w:r>
      <w:r w:rsidRPr="008F3B5C">
        <w:rPr>
          <w:rFonts w:ascii="Century Gothic" w:hAnsi="Century Gothic"/>
          <w:sz w:val="24"/>
          <w:szCs w:val="24"/>
        </w:rPr>
        <w:t xml:space="preserve"> </w:t>
      </w:r>
    </w:p>
    <w:p w:rsidR="008F3B5C" w:rsidRPr="008F3B5C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r w:rsidRPr="008F3B5C">
        <w:rPr>
          <w:rFonts w:ascii="Century Gothic" w:hAnsi="Century Gothic"/>
          <w:sz w:val="24"/>
          <w:szCs w:val="24"/>
        </w:rPr>
        <w:t xml:space="preserve"> El producto cultural por excelencia que tiene como medio el lenguaje.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/>
          <w:b/>
          <w:sz w:val="24"/>
          <w:szCs w:val="24"/>
        </w:rPr>
      </w:pPr>
    </w:p>
    <w:p w:rsidR="00B154EB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lastRenderedPageBreak/>
        <w:t xml:space="preserve">¿Cuál es la función referencial del lenguaje? </w:t>
      </w:r>
      <w:r w:rsidRPr="008F3B5C">
        <w:rPr>
          <w:rFonts w:ascii="Century Gothic" w:hAnsi="Century Gothic"/>
          <w:sz w:val="24"/>
          <w:szCs w:val="24"/>
        </w:rPr>
        <w:t xml:space="preserve"> </w:t>
      </w:r>
    </w:p>
    <w:p w:rsidR="008F3B5C" w:rsidRPr="008F3B5C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r w:rsidRPr="008F3B5C">
        <w:rPr>
          <w:rFonts w:ascii="Century Gothic" w:hAnsi="Century Gothic"/>
          <w:sz w:val="24"/>
          <w:szCs w:val="24"/>
        </w:rPr>
        <w:t xml:space="preserve">Una lengua es un sistema de comunicación inventado por el hombre para referirse a y evocar el mundo de los objetos reales y mentales y sus relaciones. En otros términos, un sigo lingüístico- por </w:t>
      </w:r>
      <w:r w:rsidRPr="008F3B5C">
        <w:rPr>
          <w:rFonts w:ascii="Century Gothic" w:hAnsi="Century Gothic"/>
          <w:sz w:val="24"/>
          <w:szCs w:val="24"/>
        </w:rPr>
        <w:t>ejemplo,</w:t>
      </w:r>
      <w:r w:rsidRPr="008F3B5C">
        <w:rPr>
          <w:rFonts w:ascii="Century Gothic" w:hAnsi="Century Gothic"/>
          <w:sz w:val="24"/>
          <w:szCs w:val="24"/>
        </w:rPr>
        <w:t xml:space="preserve"> una palabra-evoca algo distinto a la serie de sonidos que la forman; en cuanto a su función de signo, una palabra es algo que está </w:t>
      </w:r>
      <w:r w:rsidRPr="008F3B5C">
        <w:rPr>
          <w:rFonts w:ascii="Century Gothic" w:hAnsi="Century Gothic"/>
          <w:sz w:val="24"/>
          <w:szCs w:val="24"/>
        </w:rPr>
        <w:t>en lugar</w:t>
      </w:r>
      <w:r w:rsidRPr="008F3B5C">
        <w:rPr>
          <w:rFonts w:ascii="Century Gothic" w:hAnsi="Century Gothic"/>
          <w:sz w:val="24"/>
          <w:szCs w:val="24"/>
        </w:rPr>
        <w:t xml:space="preserve"> de otra cosa, de un objeto al cual hace referencia.</w:t>
      </w:r>
    </w:p>
    <w:p w:rsidR="008F3B5C" w:rsidRPr="008F3B5C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>¿Qué es la lengua creativa?</w:t>
      </w:r>
    </w:p>
    <w:p w:rsidR="008F3B5C" w:rsidRPr="008F3B5C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sz w:val="24"/>
          <w:szCs w:val="24"/>
        </w:rPr>
        <w:t xml:space="preserve">Además de ser un producto cultural que nos permite comunicarnos y hablar sobre los objetos, la lengua es un sistema que permite la creatividad de los hablantes. 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8F3B5C" w:rsidRPr="008F3B5C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>¿A que le llamamos oposiciones sintomáticas?</w:t>
      </w:r>
      <w:r w:rsidRPr="008F3B5C">
        <w:rPr>
          <w:rFonts w:ascii="Century Gothic" w:hAnsi="Century Gothic"/>
          <w:sz w:val="24"/>
          <w:szCs w:val="24"/>
        </w:rPr>
        <w:t xml:space="preserve"> </w:t>
      </w:r>
    </w:p>
    <w:p w:rsidR="008F3B5C" w:rsidRPr="008F3B5C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sz w:val="24"/>
          <w:szCs w:val="24"/>
        </w:rPr>
        <w:t xml:space="preserve">Apuntan Asia la </w:t>
      </w:r>
      <w:r w:rsidRPr="008F3B5C">
        <w:rPr>
          <w:rFonts w:ascii="Century Gothic" w:hAnsi="Century Gothic"/>
          <w:sz w:val="24"/>
          <w:szCs w:val="24"/>
        </w:rPr>
        <w:t>normatividad lingüística</w:t>
      </w:r>
      <w:r w:rsidRPr="008F3B5C">
        <w:rPr>
          <w:rFonts w:ascii="Century Gothic" w:hAnsi="Century Gothic"/>
          <w:sz w:val="24"/>
          <w:szCs w:val="24"/>
        </w:rPr>
        <w:t xml:space="preserve"> y con ella hacia la unidad idiomática.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/>
          <w:b/>
          <w:sz w:val="24"/>
          <w:szCs w:val="24"/>
        </w:rPr>
      </w:pPr>
    </w:p>
    <w:p w:rsidR="008F3B5C" w:rsidRPr="008F3B5C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 xml:space="preserve">¿Qué es el síntoma? </w:t>
      </w:r>
    </w:p>
    <w:p w:rsidR="008F3B5C" w:rsidRPr="008F3B5C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sz w:val="24"/>
          <w:szCs w:val="24"/>
        </w:rPr>
        <w:t>Es un factor de identidad lingüística que va desde el grupo hasta el país y la comunidad de naciones.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sz w:val="24"/>
          <w:szCs w:val="24"/>
        </w:rPr>
        <w:t xml:space="preserve"> </w:t>
      </w:r>
    </w:p>
    <w:p w:rsidR="008F3B5C" w:rsidRPr="008F3B5C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 xml:space="preserve">¿Será necesaria una reforma ortográfico en las lenguas de español, el </w:t>
      </w:r>
      <w:r w:rsidRPr="008F3B5C">
        <w:rPr>
          <w:rFonts w:ascii="Century Gothic" w:hAnsi="Century Gothic"/>
          <w:b/>
          <w:sz w:val="24"/>
          <w:szCs w:val="24"/>
        </w:rPr>
        <w:t>inglés</w:t>
      </w:r>
      <w:r w:rsidRPr="008F3B5C">
        <w:rPr>
          <w:rFonts w:ascii="Century Gothic" w:hAnsi="Century Gothic"/>
          <w:b/>
          <w:sz w:val="24"/>
          <w:szCs w:val="24"/>
        </w:rPr>
        <w:t xml:space="preserve"> o el francés?</w:t>
      </w:r>
      <w:r w:rsidRPr="008F3B5C">
        <w:rPr>
          <w:rFonts w:ascii="Century Gothic" w:hAnsi="Century Gothic"/>
          <w:b/>
          <w:sz w:val="24"/>
          <w:szCs w:val="24"/>
        </w:rPr>
        <w:br/>
      </w:r>
      <w:r w:rsidRPr="008F3B5C">
        <w:rPr>
          <w:rFonts w:ascii="Century Gothic" w:hAnsi="Century Gothic"/>
          <w:sz w:val="24"/>
          <w:szCs w:val="24"/>
        </w:rPr>
        <w:t xml:space="preserve">debemos de considerar el grado de desfasamiento entre el dialecto estándar y su transcripción alfabética. 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/>
          <w:b/>
          <w:sz w:val="24"/>
          <w:szCs w:val="24"/>
        </w:rPr>
      </w:pPr>
    </w:p>
    <w:p w:rsidR="008F3B5C" w:rsidRPr="008F3B5C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>¿Para qué es el sistema de fonológico?</w:t>
      </w:r>
      <w:r w:rsidRPr="008F3B5C">
        <w:rPr>
          <w:rFonts w:ascii="Century Gothic" w:hAnsi="Century Gothic"/>
          <w:sz w:val="24"/>
          <w:szCs w:val="24"/>
        </w:rPr>
        <w:br/>
        <w:t xml:space="preserve">es un modelo para el estudio para el estudio de aspectos de otros aspecto de lenguaje. </w:t>
      </w:r>
    </w:p>
    <w:p w:rsidR="008F3B5C" w:rsidRPr="008F3B5C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</w:p>
    <w:p w:rsidR="008F3B5C" w:rsidRPr="008F3B5C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lastRenderedPageBreak/>
        <w:t xml:space="preserve">¿Para qué sirve el diafonema? </w:t>
      </w:r>
    </w:p>
    <w:p w:rsidR="008F3B5C" w:rsidRPr="008F3B5C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sz w:val="24"/>
          <w:szCs w:val="24"/>
        </w:rPr>
        <w:t>Podría servir de base para buena ortografía (que son las letras)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8F3B5C" w:rsidRPr="008F3B5C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>¿A qué alfabetización corresponde a los niños y adultos?</w:t>
      </w:r>
    </w:p>
    <w:p w:rsidR="008F3B5C" w:rsidRPr="008F3B5C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r w:rsidRPr="008F3B5C">
        <w:rPr>
          <w:rFonts w:ascii="Century Gothic" w:hAnsi="Century Gothic"/>
          <w:sz w:val="24"/>
          <w:szCs w:val="24"/>
        </w:rPr>
        <w:t xml:space="preserve">A los </w:t>
      </w:r>
      <w:r w:rsidRPr="008F3B5C">
        <w:rPr>
          <w:rFonts w:ascii="Century Gothic" w:hAnsi="Century Gothic"/>
          <w:sz w:val="24"/>
          <w:szCs w:val="24"/>
        </w:rPr>
        <w:t>sistemas fonológicos</w:t>
      </w:r>
      <w:r w:rsidRPr="008F3B5C">
        <w:rPr>
          <w:rFonts w:ascii="Century Gothic" w:hAnsi="Century Gothic"/>
          <w:sz w:val="24"/>
          <w:szCs w:val="24"/>
        </w:rPr>
        <w:t xml:space="preserve"> de las diferentes zonas dialectales del idioma español</w:t>
      </w:r>
      <w:r w:rsidRPr="008F3B5C">
        <w:rPr>
          <w:rFonts w:ascii="Century Gothic" w:hAnsi="Century Gothic"/>
          <w:b/>
          <w:sz w:val="24"/>
          <w:szCs w:val="24"/>
        </w:rPr>
        <w:t xml:space="preserve">. </w:t>
      </w:r>
    </w:p>
    <w:p w:rsidR="008F3B5C" w:rsidRPr="008F3B5C" w:rsidRDefault="008F3B5C" w:rsidP="008F3B5C">
      <w:pPr>
        <w:pStyle w:val="Prrafodelista"/>
        <w:jc w:val="both"/>
        <w:rPr>
          <w:rFonts w:ascii="Century Gothic" w:hAnsi="Century Gothic"/>
          <w:b/>
          <w:sz w:val="24"/>
          <w:szCs w:val="24"/>
        </w:rPr>
      </w:pPr>
    </w:p>
    <w:p w:rsidR="008F3B5C" w:rsidRPr="008F3B5C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>¿Al enseñar la lengua materna que pasa?</w:t>
      </w:r>
      <w:r w:rsidRPr="008F3B5C">
        <w:rPr>
          <w:rFonts w:ascii="Century Gothic" w:hAnsi="Century Gothic"/>
          <w:b/>
          <w:sz w:val="24"/>
          <w:szCs w:val="24"/>
        </w:rPr>
        <w:br/>
      </w:r>
      <w:r w:rsidRPr="008F3B5C">
        <w:rPr>
          <w:rFonts w:ascii="Century Gothic" w:hAnsi="Century Gothic"/>
          <w:sz w:val="24"/>
          <w:szCs w:val="24"/>
        </w:rPr>
        <w:t>para podernos comunicarnos mejor con él, y así sin pensarlo abríamos tomado la decisión adecuada: al enseñar una lengua estamos ofreciendo una gran enciclopedia del conocimiento humano.</w:t>
      </w:r>
    </w:p>
    <w:p w:rsidR="008F3B5C" w:rsidRPr="008F3B5C" w:rsidRDefault="008F3B5C" w:rsidP="008F3B5C">
      <w:pPr>
        <w:jc w:val="both"/>
        <w:rPr>
          <w:rFonts w:ascii="Century Gothic" w:hAnsi="Century Gothic"/>
          <w:b/>
          <w:sz w:val="24"/>
          <w:szCs w:val="24"/>
        </w:rPr>
      </w:pPr>
      <w:r w:rsidRPr="008F3B5C">
        <w:rPr>
          <w:rFonts w:ascii="Century Gothic" w:hAnsi="Century Gothic"/>
          <w:b/>
          <w:sz w:val="24"/>
          <w:szCs w:val="24"/>
        </w:rPr>
        <w:t>¿Desde cuándo inicia la adquisición del lenguaje?</w:t>
      </w:r>
    </w:p>
    <w:p w:rsidR="008F3B5C" w:rsidRPr="008F3B5C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sz w:val="24"/>
          <w:szCs w:val="24"/>
        </w:rPr>
        <w:t>Inicia desde el momento en que nacemos e implica una enseñanza            sin planes de estudio ni programas.</w:t>
      </w:r>
    </w:p>
    <w:p w:rsidR="008F3B5C" w:rsidRPr="008F3B5C" w:rsidRDefault="008F3B5C" w:rsidP="008F3B5C">
      <w:pPr>
        <w:jc w:val="both"/>
        <w:rPr>
          <w:rFonts w:ascii="Century Gothic" w:hAnsi="Century Gothic"/>
          <w:sz w:val="24"/>
          <w:szCs w:val="24"/>
        </w:rPr>
      </w:pPr>
      <w:r w:rsidRPr="008F3B5C">
        <w:rPr>
          <w:rFonts w:ascii="Century Gothic" w:hAnsi="Century Gothic"/>
          <w:sz w:val="24"/>
          <w:szCs w:val="24"/>
        </w:rPr>
        <w:t xml:space="preserve"> </w:t>
      </w:r>
    </w:p>
    <w:p w:rsidR="002E1FFF" w:rsidRPr="008F3B5C" w:rsidRDefault="002E1FFF" w:rsidP="008F3B5C">
      <w:pPr>
        <w:jc w:val="both"/>
        <w:rPr>
          <w:rFonts w:ascii="Century Gothic" w:hAnsi="Century Gothic"/>
          <w:sz w:val="24"/>
          <w:szCs w:val="24"/>
        </w:rPr>
      </w:pPr>
    </w:p>
    <w:sectPr w:rsidR="002E1FFF" w:rsidRPr="008F3B5C" w:rsidSect="008F3B5C">
      <w:pgSz w:w="12240" w:h="15840"/>
      <w:pgMar w:top="1417" w:right="1701" w:bottom="1417" w:left="1701" w:header="708" w:footer="708" w:gutter="0"/>
      <w:pgBorders w:offsetFrom="page">
        <w:top w:val="thinThickSmallGap" w:sz="24" w:space="24" w:color="5F497A" w:themeColor="accent4" w:themeShade="BF"/>
        <w:left w:val="thinThickSmallGap" w:sz="24" w:space="24" w:color="5F497A" w:themeColor="accent4" w:themeShade="BF"/>
        <w:bottom w:val="thickThinSmallGap" w:sz="24" w:space="24" w:color="5F497A" w:themeColor="accent4" w:themeShade="BF"/>
        <w:right w:val="thickThinSmall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C5DBE"/>
    <w:multiLevelType w:val="hybridMultilevel"/>
    <w:tmpl w:val="A3A0BF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A402AE"/>
    <w:multiLevelType w:val="hybridMultilevel"/>
    <w:tmpl w:val="0E4821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CF"/>
    <w:rsid w:val="002E1FFF"/>
    <w:rsid w:val="003823CE"/>
    <w:rsid w:val="008F3B5C"/>
    <w:rsid w:val="00906FCF"/>
    <w:rsid w:val="0094233E"/>
    <w:rsid w:val="00AE56DE"/>
    <w:rsid w:val="00B154EB"/>
    <w:rsid w:val="00B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3946"/>
  <w15:docId w15:val="{08A79904-91C3-42BF-A5D6-6A649A9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PC6</cp:lastModifiedBy>
  <cp:revision>3</cp:revision>
  <dcterms:created xsi:type="dcterms:W3CDTF">2016-03-06T04:24:00Z</dcterms:created>
  <dcterms:modified xsi:type="dcterms:W3CDTF">2016-03-06T04:25:00Z</dcterms:modified>
</cp:coreProperties>
</file>